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031FDC">
        <w:rPr>
          <w:rFonts w:ascii="Times New Roman" w:hAnsi="Times New Roman" w:cs="Times New Roman"/>
          <w:sz w:val="28"/>
          <w:szCs w:val="28"/>
        </w:rPr>
        <w:t>rk” for Rocketry Lesson 2</w:t>
      </w:r>
      <w:r w:rsidR="00031FDC">
        <w:rPr>
          <w:rFonts w:ascii="Times New Roman" w:hAnsi="Times New Roman" w:cs="Times New Roman"/>
          <w:sz w:val="28"/>
          <w:szCs w:val="28"/>
        </w:rPr>
        <w:tab/>
      </w:r>
      <w:r w:rsidR="00031FDC">
        <w:rPr>
          <w:rFonts w:ascii="Times New Roman" w:hAnsi="Times New Roman" w:cs="Times New Roman"/>
          <w:sz w:val="28"/>
          <w:szCs w:val="28"/>
        </w:rPr>
        <w:tab/>
      </w:r>
      <w:r w:rsidR="00031FDC">
        <w:rPr>
          <w:rFonts w:ascii="Times New Roman" w:hAnsi="Times New Roman" w:cs="Times New Roman"/>
          <w:sz w:val="28"/>
          <w:szCs w:val="28"/>
        </w:rPr>
        <w:tab/>
        <w:t>9/21/201</w:t>
      </w:r>
      <w:bookmarkStart w:id="0" w:name="_GoBack"/>
      <w:bookmarkEnd w:id="0"/>
      <w:r w:rsidR="00031FDC">
        <w:rPr>
          <w:rFonts w:ascii="Times New Roman" w:hAnsi="Times New Roman" w:cs="Times New Roman"/>
          <w:sz w:val="28"/>
          <w:szCs w:val="28"/>
        </w:rPr>
        <w:t>8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BF4">
        <w:rPr>
          <w:rFonts w:ascii="Times New Roman" w:hAnsi="Times New Roman" w:cs="Times New Roman"/>
          <w:sz w:val="28"/>
          <w:szCs w:val="28"/>
        </w:rPr>
        <w:t>skim both books then to read the Intro plus Chapters 1, 2, &amp; 11 in the High-Power Rocketry book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Tote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through entire tote and l</w:t>
      </w:r>
      <w:r w:rsidR="00031FDC">
        <w:rPr>
          <w:rFonts w:ascii="Times New Roman" w:hAnsi="Times New Roman" w:cs="Times New Roman"/>
          <w:sz w:val="28"/>
          <w:szCs w:val="28"/>
        </w:rPr>
        <w:t>et us know (by first thing next week</w:t>
      </w:r>
      <w:r>
        <w:rPr>
          <w:rFonts w:ascii="Times New Roman" w:hAnsi="Times New Roman" w:cs="Times New Roman"/>
          <w:sz w:val="28"/>
          <w:szCs w:val="28"/>
        </w:rPr>
        <w:t>) if you are missing any parts (so we can mail them to you)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through the CP/CG/SM slides and the sample hand calculation</w:t>
      </w:r>
    </w:p>
    <w:p w:rsidR="00CA6BF4" w:rsidRP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(optional) read the Barrowman article about calculating CP/CG/SM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</w:t>
      </w:r>
    </w:p>
    <w:p w:rsidR="00CA6BF4" w:rsidRPr="00CA6BF4" w:rsidRDefault="00CA6BF4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epoxy practice – do the fin-can exercise using one squeeze </w:t>
      </w:r>
      <w:r w:rsidR="00031FDC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031FDC">
        <w:rPr>
          <w:rFonts w:ascii="Times New Roman" w:hAnsi="Times New Roman" w:cs="Times New Roman"/>
          <w:sz w:val="28"/>
          <w:szCs w:val="28"/>
        </w:rPr>
        <w:t>RocketPoxy</w:t>
      </w:r>
      <w:proofErr w:type="spellEnd"/>
      <w:r w:rsidR="0003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then keep mixing it to see how long it takes to set up (in the mixing cup)</w:t>
      </w:r>
    </w:p>
    <w:sectPr w:rsidR="00CA6BF4" w:rsidRPr="00CA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4"/>
    <w:rsid w:val="00031FDC"/>
    <w:rsid w:val="00074E7A"/>
    <w:rsid w:val="00C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D362"/>
  <w15:chartTrackingRefBased/>
  <w15:docId w15:val="{B6B35DF1-E648-4E67-B991-EFF9BA5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91B79E00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University of Minnesota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2</cp:revision>
  <dcterms:created xsi:type="dcterms:W3CDTF">2017-09-19T16:00:00Z</dcterms:created>
  <dcterms:modified xsi:type="dcterms:W3CDTF">2018-09-21T20:04:00Z</dcterms:modified>
</cp:coreProperties>
</file>