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879E" w14:textId="3927B3A9" w:rsidR="00EB1E31" w:rsidRPr="00591B3F" w:rsidRDefault="00F60BE5">
      <w:p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Lesson </w:t>
      </w:r>
      <w:r w:rsidR="00410F27">
        <w:rPr>
          <w:rFonts w:ascii="Times New Roman" w:hAnsi="Times New Roman" w:cs="Times New Roman"/>
          <w:sz w:val="28"/>
          <w:szCs w:val="28"/>
        </w:rPr>
        <w:t>5</w:t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  <w:t>Rocketry vocabulary/concepts</w:t>
      </w:r>
      <w:r w:rsidR="00FE3820" w:rsidRPr="00591B3F">
        <w:rPr>
          <w:rFonts w:ascii="Times New Roman" w:hAnsi="Times New Roman" w:cs="Times New Roman"/>
          <w:sz w:val="28"/>
          <w:szCs w:val="28"/>
        </w:rPr>
        <w:tab/>
      </w:r>
      <w:r w:rsidRPr="00591B3F">
        <w:rPr>
          <w:rFonts w:ascii="Times New Roman" w:hAnsi="Times New Roman" w:cs="Times New Roman"/>
          <w:sz w:val="28"/>
          <w:szCs w:val="28"/>
        </w:rPr>
        <w:tab/>
      </w:r>
      <w:r w:rsidRPr="00591B3F">
        <w:rPr>
          <w:rFonts w:ascii="Times New Roman" w:hAnsi="Times New Roman" w:cs="Times New Roman"/>
          <w:sz w:val="28"/>
          <w:szCs w:val="28"/>
        </w:rPr>
        <w:tab/>
      </w:r>
      <w:r w:rsidR="00591B3F" w:rsidRPr="00591B3F">
        <w:rPr>
          <w:rFonts w:ascii="Times New Roman" w:hAnsi="Times New Roman" w:cs="Times New Roman"/>
          <w:sz w:val="28"/>
          <w:szCs w:val="28"/>
        </w:rPr>
        <w:t>1</w:t>
      </w:r>
      <w:r w:rsidR="00410F27">
        <w:rPr>
          <w:rFonts w:ascii="Times New Roman" w:hAnsi="Times New Roman" w:cs="Times New Roman"/>
          <w:sz w:val="28"/>
          <w:szCs w:val="28"/>
        </w:rPr>
        <w:t>1/16/2021</w:t>
      </w:r>
    </w:p>
    <w:p w14:paraId="120C9217" w14:textId="77777777" w:rsidR="00FE3820" w:rsidRPr="00591B3F" w:rsidRDefault="00FE3820">
      <w:pPr>
        <w:rPr>
          <w:rFonts w:ascii="Times New Roman" w:hAnsi="Times New Roman" w:cs="Times New Roman"/>
          <w:sz w:val="28"/>
          <w:szCs w:val="28"/>
        </w:rPr>
      </w:pPr>
    </w:p>
    <w:p w14:paraId="4E9C666A" w14:textId="58B4BAC2" w:rsidR="00616FBC" w:rsidRPr="00F0716B" w:rsidRDefault="00616FBC" w:rsidP="00616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Primer</w:t>
      </w:r>
      <w:r>
        <w:rPr>
          <w:rFonts w:ascii="Times New Roman" w:hAnsi="Times New Roman" w:cs="Times New Roman"/>
          <w:sz w:val="28"/>
          <w:szCs w:val="28"/>
        </w:rPr>
        <w:t xml:space="preserve"> vs paint (don’t forget </w:t>
      </w:r>
      <w:r w:rsidRPr="00F0716B">
        <w:rPr>
          <w:rFonts w:ascii="Times New Roman" w:hAnsi="Times New Roman" w:cs="Times New Roman"/>
          <w:sz w:val="28"/>
          <w:szCs w:val="28"/>
        </w:rPr>
        <w:t>to sand surfaces before applying either one</w:t>
      </w:r>
      <w:r>
        <w:rPr>
          <w:rFonts w:ascii="Times New Roman" w:hAnsi="Times New Roman" w:cs="Times New Roman"/>
          <w:sz w:val="28"/>
          <w:szCs w:val="28"/>
        </w:rPr>
        <w:t xml:space="preserve"> – getting paint to stick to the plastic nosecone might be the hardest thing</w:t>
      </w:r>
      <w:r w:rsidRPr="00F0716B">
        <w:rPr>
          <w:rFonts w:ascii="Times New Roman" w:hAnsi="Times New Roman" w:cs="Times New Roman"/>
          <w:sz w:val="28"/>
          <w:szCs w:val="28"/>
        </w:rPr>
        <w:t>)</w:t>
      </w:r>
    </w:p>
    <w:p w14:paraId="0EDE6C28" w14:textId="3BA57988" w:rsidR="00616FBC" w:rsidRPr="00591B3F" w:rsidRDefault="00616FBC" w:rsidP="00616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Location of upper rail button (a calculation – use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OpenRocket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B3F">
        <w:rPr>
          <w:rFonts w:ascii="Times New Roman" w:hAnsi="Times New Roman" w:cs="Times New Roman"/>
          <w:sz w:val="28"/>
          <w:szCs w:val="28"/>
        </w:rPr>
        <w:t>model</w:t>
      </w:r>
      <w:r>
        <w:rPr>
          <w:rFonts w:ascii="Times New Roman" w:hAnsi="Times New Roman" w:cs="Times New Roman"/>
          <w:sz w:val="28"/>
          <w:szCs w:val="28"/>
        </w:rPr>
        <w:t xml:space="preserve"> – place near (but no lower than) CG (preferred) or else on av-bay collar (allowed)</w:t>
      </w:r>
      <w:r w:rsidRPr="00591B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ensure axial alignment with the lower rail button!</w:t>
      </w:r>
    </w:p>
    <w:p w14:paraId="0BC778C6" w14:textId="0640A516" w:rsidR="00616FBC" w:rsidRDefault="00616FBC" w:rsidP="00F60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Placement of “loops” in recovery harness for drogue and main parachutes – place </w:t>
      </w:r>
      <w:proofErr w:type="gramStart"/>
      <w:r>
        <w:rPr>
          <w:rFonts w:ascii="Times New Roman" w:hAnsi="Times New Roman" w:cs="Times New Roman"/>
          <w:sz w:val="28"/>
          <w:szCs w:val="28"/>
        </w:rPr>
        <w:t>so as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avoid letting parts strike each other while hanging down</w:t>
      </w:r>
    </w:p>
    <w:p w14:paraId="71531A56" w14:textId="59ADB1DB" w:rsidR="00616FBC" w:rsidRDefault="00616FBC" w:rsidP="00F60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Planned separation just below the av-bay (at apogee; for drogue); separation just below the nosecone (upon descent; for main parachute)</w:t>
      </w:r>
    </w:p>
    <w:p w14:paraId="5827138D" w14:textId="051674D2" w:rsidR="00616FBC" w:rsidRPr="00591B3F" w:rsidRDefault="00616FBC" w:rsidP="00616F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Friction fit vs rivets vs </w:t>
      </w:r>
      <w:r>
        <w:rPr>
          <w:rFonts w:ascii="Times New Roman" w:hAnsi="Times New Roman" w:cs="Times New Roman"/>
          <w:sz w:val="28"/>
          <w:szCs w:val="28"/>
        </w:rPr>
        <w:t xml:space="preserve">(breakable) </w:t>
      </w:r>
      <w:r w:rsidRPr="00591B3F">
        <w:rPr>
          <w:rFonts w:ascii="Times New Roman" w:hAnsi="Times New Roman" w:cs="Times New Roman"/>
          <w:sz w:val="28"/>
          <w:szCs w:val="28"/>
        </w:rPr>
        <w:t xml:space="preserve">shear pins (and where to </w:t>
      </w:r>
      <w:r>
        <w:rPr>
          <w:rFonts w:ascii="Times New Roman" w:hAnsi="Times New Roman" w:cs="Times New Roman"/>
          <w:sz w:val="28"/>
          <w:szCs w:val="28"/>
        </w:rPr>
        <w:t>use</w:t>
      </w:r>
      <w:r w:rsidRPr="00591B3F">
        <w:rPr>
          <w:rFonts w:ascii="Times New Roman" w:hAnsi="Times New Roman" w:cs="Times New Roman"/>
          <w:sz w:val="28"/>
          <w:szCs w:val="28"/>
        </w:rPr>
        <w:t xml:space="preserve"> each)</w:t>
      </w:r>
    </w:p>
    <w:p w14:paraId="39A093FD" w14:textId="019257BB" w:rsidR="00F60BE5" w:rsidRPr="00591B3F" w:rsidRDefault="00616FBC" w:rsidP="00F60B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Avoid d</w:t>
      </w:r>
      <w:r w:rsidR="00F60BE5" w:rsidRPr="00591B3F">
        <w:rPr>
          <w:rFonts w:ascii="Times New Roman" w:hAnsi="Times New Roman" w:cs="Times New Roman"/>
          <w:sz w:val="28"/>
          <w:szCs w:val="28"/>
        </w:rPr>
        <w:t xml:space="preserve">rag </w:t>
      </w:r>
      <w:proofErr w:type="gramStart"/>
      <w:r w:rsidR="00F60BE5" w:rsidRPr="00591B3F">
        <w:rPr>
          <w:rFonts w:ascii="Times New Roman" w:hAnsi="Times New Roman" w:cs="Times New Roman"/>
          <w:sz w:val="28"/>
          <w:szCs w:val="28"/>
        </w:rPr>
        <w:t>separation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60BE5" w:rsidRPr="00591B3F">
        <w:rPr>
          <w:rFonts w:ascii="Times New Roman" w:hAnsi="Times New Roman" w:cs="Times New Roman"/>
          <w:sz w:val="28"/>
          <w:szCs w:val="28"/>
        </w:rPr>
        <w:t xml:space="preserve"> internal pressurization separation</w:t>
      </w:r>
    </w:p>
    <w:p w14:paraId="76B1594E" w14:textId="77777777" w:rsidR="00616FBC" w:rsidRPr="00591B3F" w:rsidRDefault="00616FBC" w:rsidP="00616F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Bleed hole(s)</w:t>
      </w:r>
      <w:r>
        <w:rPr>
          <w:rFonts w:ascii="Times New Roman" w:hAnsi="Times New Roman" w:cs="Times New Roman"/>
          <w:sz w:val="28"/>
          <w:szCs w:val="28"/>
        </w:rPr>
        <w:t xml:space="preserve"> in lower airframe (and why)</w:t>
      </w:r>
    </w:p>
    <w:p w14:paraId="766F24BF" w14:textId="622E5B78" w:rsidR="00616FBC" w:rsidRPr="00591B3F" w:rsidRDefault="00616FBC" w:rsidP="00616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Static port</w:t>
      </w:r>
      <w:r>
        <w:rPr>
          <w:rFonts w:ascii="Times New Roman" w:hAnsi="Times New Roman" w:cs="Times New Roman"/>
          <w:sz w:val="28"/>
          <w:szCs w:val="28"/>
        </w:rPr>
        <w:t>(s)</w:t>
      </w:r>
      <w:r w:rsidRPr="00591B3F">
        <w:rPr>
          <w:rFonts w:ascii="Times New Roman" w:hAnsi="Times New Roman" w:cs="Times New Roman"/>
          <w:sz w:val="28"/>
          <w:szCs w:val="28"/>
        </w:rPr>
        <w:t xml:space="preserve"> in av-bay and </w:t>
      </w:r>
      <w:r>
        <w:rPr>
          <w:rFonts w:ascii="Times New Roman" w:hAnsi="Times New Roman" w:cs="Times New Roman"/>
          <w:sz w:val="28"/>
          <w:szCs w:val="28"/>
        </w:rPr>
        <w:t xml:space="preserve">possibly </w:t>
      </w:r>
      <w:r w:rsidRPr="00591B3F">
        <w:rPr>
          <w:rFonts w:ascii="Times New Roman" w:hAnsi="Times New Roman" w:cs="Times New Roman"/>
          <w:sz w:val="28"/>
          <w:szCs w:val="28"/>
        </w:rPr>
        <w:t>elsewhere (a calculation)</w:t>
      </w:r>
    </w:p>
    <w:p w14:paraId="7C4C8EC2" w14:textId="285FA9CB"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Amount of charge for two ejection charges (a calculation) (use </w:t>
      </w:r>
      <w:r w:rsidR="00616FBC">
        <w:rPr>
          <w:rFonts w:ascii="Times New Roman" w:hAnsi="Times New Roman" w:cs="Times New Roman"/>
          <w:sz w:val="28"/>
          <w:szCs w:val="28"/>
        </w:rPr>
        <w:t xml:space="preserve">the simple </w:t>
      </w:r>
      <w:r w:rsidRPr="00591B3F">
        <w:rPr>
          <w:rFonts w:ascii="Times New Roman" w:hAnsi="Times New Roman" w:cs="Times New Roman"/>
          <w:sz w:val="28"/>
          <w:szCs w:val="28"/>
        </w:rPr>
        <w:t xml:space="preserve">ejection charge </w:t>
      </w:r>
      <w:r w:rsidR="00591B3F">
        <w:rPr>
          <w:rFonts w:ascii="Times New Roman" w:hAnsi="Times New Roman" w:cs="Times New Roman"/>
          <w:sz w:val="28"/>
          <w:szCs w:val="28"/>
        </w:rPr>
        <w:t>spreadsheet/</w:t>
      </w:r>
      <w:r w:rsidRPr="00591B3F">
        <w:rPr>
          <w:rFonts w:ascii="Times New Roman" w:hAnsi="Times New Roman" w:cs="Times New Roman"/>
          <w:sz w:val="28"/>
          <w:szCs w:val="28"/>
        </w:rPr>
        <w:t>calculator</w:t>
      </w:r>
      <w:r w:rsidR="00591B3F">
        <w:rPr>
          <w:rFonts w:ascii="Times New Roman" w:hAnsi="Times New Roman" w:cs="Times New Roman"/>
          <w:sz w:val="28"/>
          <w:szCs w:val="28"/>
        </w:rPr>
        <w:t xml:space="preserve"> - posted</w:t>
      </w:r>
      <w:r w:rsidRPr="00591B3F">
        <w:rPr>
          <w:rFonts w:ascii="Times New Roman" w:hAnsi="Times New Roman" w:cs="Times New Roman"/>
          <w:sz w:val="28"/>
          <w:szCs w:val="28"/>
        </w:rPr>
        <w:t>)</w:t>
      </w:r>
    </w:p>
    <w:p w14:paraId="268C677F" w14:textId="77777777" w:rsidR="00616FBC" w:rsidRPr="00591B3F" w:rsidRDefault="00616FBC" w:rsidP="00616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Ejection charge vs motor eject (</w:t>
      </w:r>
      <w:r>
        <w:rPr>
          <w:rFonts w:ascii="Times New Roman" w:hAnsi="Times New Roman" w:cs="Times New Roman"/>
          <w:sz w:val="28"/>
          <w:szCs w:val="28"/>
        </w:rPr>
        <w:t xml:space="preserve">note: the </w:t>
      </w:r>
      <w:r w:rsidRPr="00591B3F">
        <w:rPr>
          <w:rFonts w:ascii="Times New Roman" w:hAnsi="Times New Roman" w:cs="Times New Roman"/>
          <w:sz w:val="28"/>
          <w:szCs w:val="28"/>
        </w:rPr>
        <w:t xml:space="preserve">built-in charge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591B3F">
        <w:rPr>
          <w:rFonts w:ascii="Times New Roman" w:hAnsi="Times New Roman" w:cs="Times New Roman"/>
          <w:sz w:val="28"/>
          <w:szCs w:val="28"/>
        </w:rPr>
        <w:t xml:space="preserve"> 1.3 grams for</w:t>
      </w:r>
      <w:r>
        <w:rPr>
          <w:rFonts w:ascii="Times New Roman" w:hAnsi="Times New Roman" w:cs="Times New Roman"/>
          <w:sz w:val="28"/>
          <w:szCs w:val="28"/>
        </w:rPr>
        <w:t xml:space="preserve"> all</w:t>
      </w:r>
      <w:r w:rsidRPr="00591B3F">
        <w:rPr>
          <w:rFonts w:ascii="Times New Roman" w:hAnsi="Times New Roman" w:cs="Times New Roman"/>
          <w:sz w:val="28"/>
          <w:szCs w:val="28"/>
        </w:rPr>
        <w:t xml:space="preserve"> 38 mm </w:t>
      </w:r>
      <w:proofErr w:type="spellStart"/>
      <w:r w:rsidRPr="00591B3F">
        <w:rPr>
          <w:rFonts w:ascii="Times New Roman" w:hAnsi="Times New Roman" w:cs="Times New Roman"/>
          <w:sz w:val="28"/>
          <w:szCs w:val="28"/>
        </w:rPr>
        <w:t>Cesaroni</w:t>
      </w:r>
      <w:proofErr w:type="spellEnd"/>
      <w:r w:rsidRPr="00591B3F">
        <w:rPr>
          <w:rFonts w:ascii="Times New Roman" w:hAnsi="Times New Roman" w:cs="Times New Roman"/>
          <w:sz w:val="28"/>
          <w:szCs w:val="28"/>
        </w:rPr>
        <w:t xml:space="preserve"> motors)</w:t>
      </w:r>
    </w:p>
    <w:p w14:paraId="4C177AE9" w14:textId="77777777" w:rsidR="00616FBC" w:rsidRPr="00591B3F" w:rsidRDefault="00616FBC" w:rsidP="00616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>Igniter vs e-match</w:t>
      </w:r>
    </w:p>
    <w:p w14:paraId="200D9DAB" w14:textId="77777777" w:rsidR="00F60BE5" w:rsidRPr="00591B3F" w:rsidRDefault="00F60BE5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1B3F">
        <w:rPr>
          <w:rFonts w:ascii="Times New Roman" w:hAnsi="Times New Roman" w:cs="Times New Roman"/>
          <w:sz w:val="28"/>
          <w:szCs w:val="28"/>
        </w:rPr>
        <w:t xml:space="preserve">Grind down delay grain (a calculation – use </w:t>
      </w:r>
      <w:proofErr w:type="spellStart"/>
      <w:r w:rsidR="00591B3F">
        <w:rPr>
          <w:rFonts w:ascii="Times New Roman" w:hAnsi="Times New Roman" w:cs="Times New Roman"/>
          <w:sz w:val="28"/>
          <w:szCs w:val="28"/>
        </w:rPr>
        <w:t>OpenRocket</w:t>
      </w:r>
      <w:proofErr w:type="spellEnd"/>
      <w:r w:rsidR="00591B3F">
        <w:rPr>
          <w:rFonts w:ascii="Times New Roman" w:hAnsi="Times New Roman" w:cs="Times New Roman"/>
          <w:sz w:val="28"/>
          <w:szCs w:val="28"/>
        </w:rPr>
        <w:t xml:space="preserve"> model) (we will use</w:t>
      </w:r>
      <w:r w:rsidRPr="00591B3F">
        <w:rPr>
          <w:rFonts w:ascii="Times New Roman" w:hAnsi="Times New Roman" w:cs="Times New Roman"/>
          <w:sz w:val="28"/>
          <w:szCs w:val="28"/>
        </w:rPr>
        <w:t xml:space="preserve"> a “delay-grinding tool”</w:t>
      </w:r>
      <w:r w:rsidR="00591B3F">
        <w:rPr>
          <w:rFonts w:ascii="Times New Roman" w:hAnsi="Times New Roman" w:cs="Times New Roman"/>
          <w:sz w:val="28"/>
          <w:szCs w:val="28"/>
        </w:rPr>
        <w:t xml:space="preserve"> to accomplish this</w:t>
      </w:r>
      <w:r w:rsidRPr="00591B3F">
        <w:rPr>
          <w:rFonts w:ascii="Times New Roman" w:hAnsi="Times New Roman" w:cs="Times New Roman"/>
          <w:sz w:val="28"/>
          <w:szCs w:val="28"/>
        </w:rPr>
        <w:t>)</w:t>
      </w:r>
    </w:p>
    <w:p w14:paraId="03B18A89" w14:textId="77777777" w:rsidR="003F4BA6" w:rsidRPr="00F0716B" w:rsidRDefault="003F4BA6" w:rsidP="00C87A0C">
      <w:pPr>
        <w:rPr>
          <w:rFonts w:ascii="Times New Roman" w:hAnsi="Times New Roman" w:cs="Times New Roman"/>
          <w:sz w:val="28"/>
          <w:szCs w:val="28"/>
        </w:rPr>
      </w:pPr>
    </w:p>
    <w:p w14:paraId="2F99CAC2" w14:textId="77777777" w:rsidR="00F0716B" w:rsidRPr="00F0716B" w:rsidRDefault="00F0716B" w:rsidP="00F0716B">
      <w:pPr>
        <w:rPr>
          <w:rFonts w:ascii="Times New Roman" w:hAnsi="Times New Roman" w:cs="Times New Roman"/>
          <w:sz w:val="28"/>
          <w:szCs w:val="28"/>
        </w:rPr>
      </w:pPr>
      <w:r w:rsidRPr="00F0716B">
        <w:rPr>
          <w:rFonts w:ascii="Times New Roman" w:hAnsi="Times New Roman" w:cs="Times New Roman"/>
          <w:sz w:val="28"/>
          <w:szCs w:val="28"/>
        </w:rPr>
        <w:t>Link to document repository</w:t>
      </w:r>
    </w:p>
    <w:p w14:paraId="3A043AD6" w14:textId="77777777" w:rsidR="00F0716B" w:rsidRPr="00F0716B" w:rsidRDefault="00F0716B" w:rsidP="00F0716B">
      <w:pPr>
        <w:rPr>
          <w:rFonts w:ascii="Times New Roman" w:hAnsi="Times New Roman" w:cs="Times New Roman"/>
          <w:sz w:val="28"/>
          <w:szCs w:val="28"/>
        </w:rPr>
      </w:pPr>
      <w:r w:rsidRPr="00F0716B">
        <w:rPr>
          <w:rStyle w:val="Hyperlink"/>
          <w:rFonts w:ascii="Times New Roman" w:hAnsi="Times New Roman" w:cs="Times New Roman"/>
          <w:sz w:val="28"/>
          <w:szCs w:val="28"/>
        </w:rPr>
        <w:t>http://www.aem.umn.edu/people/faculty/flaten/Rocketry_Remote_Lessons_Fall_2021/</w:t>
      </w:r>
    </w:p>
    <w:p w14:paraId="4F51ECB9" w14:textId="77777777" w:rsidR="00F0716B" w:rsidRPr="00F0716B" w:rsidRDefault="00F0716B" w:rsidP="00F0716B">
      <w:pPr>
        <w:rPr>
          <w:rFonts w:ascii="Times New Roman" w:hAnsi="Times New Roman" w:cs="Times New Roman"/>
          <w:sz w:val="28"/>
          <w:szCs w:val="28"/>
        </w:rPr>
      </w:pPr>
    </w:p>
    <w:p w14:paraId="14F34BE7" w14:textId="77777777" w:rsidR="00F0716B" w:rsidRPr="00F0716B" w:rsidRDefault="00F0716B" w:rsidP="00F0716B">
      <w:pPr>
        <w:rPr>
          <w:rFonts w:ascii="Times New Roman" w:hAnsi="Times New Roman" w:cs="Times New Roman"/>
          <w:sz w:val="28"/>
          <w:szCs w:val="28"/>
        </w:rPr>
      </w:pPr>
      <w:r w:rsidRPr="00F0716B">
        <w:rPr>
          <w:rFonts w:ascii="Times New Roman" w:hAnsi="Times New Roman" w:cs="Times New Roman"/>
          <w:sz w:val="28"/>
          <w:szCs w:val="28"/>
        </w:rPr>
        <w:t>Sophia’s evolving photo-build instructions – check back regularly:</w:t>
      </w:r>
    </w:p>
    <w:p w14:paraId="59B497C0" w14:textId="08A019E4" w:rsidR="00F516CB" w:rsidRPr="00F0716B" w:rsidRDefault="00616FBC" w:rsidP="00F0716B">
      <w:pPr>
        <w:rPr>
          <w:rFonts w:ascii="Times New Roman" w:hAnsi="Times New Roman" w:cs="Times New Roman"/>
          <w:i/>
          <w:sz w:val="28"/>
          <w:szCs w:val="28"/>
        </w:rPr>
      </w:pPr>
      <w:hyperlink r:id="rId5" w:anchor="slide=id.p" w:history="1">
        <w:r w:rsidR="00F0716B" w:rsidRPr="00F0716B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https://docs.google.com/presentation/d/1NritqFEBkQI95c4ex6SjiA-08uaoEcFUydgjlA6mtdY/edit#slide=id.p</w:t>
        </w:r>
      </w:hyperlink>
    </w:p>
    <w:sectPr w:rsidR="00F516CB" w:rsidRPr="00F07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820"/>
    <w:rsid w:val="00023AAD"/>
    <w:rsid w:val="00085211"/>
    <w:rsid w:val="000C19FD"/>
    <w:rsid w:val="000F1DBF"/>
    <w:rsid w:val="00120563"/>
    <w:rsid w:val="00176D2A"/>
    <w:rsid w:val="00230233"/>
    <w:rsid w:val="002506E9"/>
    <w:rsid w:val="00293926"/>
    <w:rsid w:val="003463DB"/>
    <w:rsid w:val="003A2CF7"/>
    <w:rsid w:val="003F4BA6"/>
    <w:rsid w:val="00410F27"/>
    <w:rsid w:val="004F27BF"/>
    <w:rsid w:val="00546B9E"/>
    <w:rsid w:val="00591B3F"/>
    <w:rsid w:val="0059625A"/>
    <w:rsid w:val="005F244E"/>
    <w:rsid w:val="00616FBC"/>
    <w:rsid w:val="008536B0"/>
    <w:rsid w:val="00866921"/>
    <w:rsid w:val="008C06E9"/>
    <w:rsid w:val="00C64048"/>
    <w:rsid w:val="00C87A0C"/>
    <w:rsid w:val="00D11617"/>
    <w:rsid w:val="00D26F9C"/>
    <w:rsid w:val="00DD78B9"/>
    <w:rsid w:val="00E07144"/>
    <w:rsid w:val="00E932B3"/>
    <w:rsid w:val="00EB1E31"/>
    <w:rsid w:val="00EC26E4"/>
    <w:rsid w:val="00F0716B"/>
    <w:rsid w:val="00F516CB"/>
    <w:rsid w:val="00F60BE5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CCDD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NritqFEBkQI95c4ex6SjiA-08uaoEcFUydgjlA6mtd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19</cp:revision>
  <cp:lastPrinted>2017-10-03T15:35:00Z</cp:lastPrinted>
  <dcterms:created xsi:type="dcterms:W3CDTF">2017-09-19T16:12:00Z</dcterms:created>
  <dcterms:modified xsi:type="dcterms:W3CDTF">2021-11-16T18:01:00Z</dcterms:modified>
</cp:coreProperties>
</file>